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F3" w:rsidRPr="006D0E9B" w:rsidRDefault="00577FF3" w:rsidP="00577FF3">
      <w:pPr>
        <w:tabs>
          <w:tab w:val="left" w:pos="3374"/>
        </w:tabs>
        <w:autoSpaceDE w:val="0"/>
        <w:spacing w:before="120"/>
        <w:jc w:val="both"/>
        <w:rPr>
          <w:rFonts w:cs="Times New Roman"/>
          <w:sz w:val="22"/>
          <w:szCs w:val="22"/>
        </w:rPr>
      </w:pPr>
    </w:p>
    <w:p w:rsidR="00723306" w:rsidRDefault="00723306" w:rsidP="00577FF3">
      <w:pPr>
        <w:jc w:val="center"/>
        <w:rPr>
          <w:rFonts w:cs="Times New Roman"/>
          <w:b/>
          <w:sz w:val="22"/>
          <w:szCs w:val="22"/>
        </w:rPr>
      </w:pPr>
    </w:p>
    <w:p w:rsidR="00577FF3" w:rsidRPr="00723306" w:rsidRDefault="00577FF3" w:rsidP="00577FF3">
      <w:pPr>
        <w:jc w:val="center"/>
        <w:rPr>
          <w:rFonts w:cs="Times New Roman"/>
          <w:b/>
        </w:rPr>
      </w:pPr>
      <w:r w:rsidRPr="00723306">
        <w:rPr>
          <w:rFonts w:cs="Times New Roman"/>
          <w:b/>
        </w:rPr>
        <w:t>KLAUZULA INFORMACYJNA</w:t>
      </w:r>
      <w:r w:rsidR="0057410D" w:rsidRPr="00723306">
        <w:rPr>
          <w:rFonts w:cs="Times New Roman"/>
          <w:b/>
        </w:rPr>
        <w:t xml:space="preserve"> </w:t>
      </w:r>
      <w:r w:rsidR="0057410D" w:rsidRPr="00723306">
        <w:rPr>
          <w:rFonts w:cs="Times New Roman"/>
          <w:b/>
        </w:rPr>
        <w:br/>
      </w:r>
      <w:r w:rsidR="00F97A9C" w:rsidRPr="00723306">
        <w:rPr>
          <w:rFonts w:cs="Times New Roman"/>
          <w:b/>
        </w:rPr>
        <w:t>Zwrot podatku akcyzowego</w:t>
      </w:r>
    </w:p>
    <w:p w:rsidR="00723306" w:rsidRPr="00723306" w:rsidRDefault="00723306" w:rsidP="00577FF3">
      <w:pPr>
        <w:jc w:val="center"/>
        <w:rPr>
          <w:rFonts w:cs="Times New Roman"/>
          <w:b/>
        </w:rPr>
      </w:pPr>
      <w:r w:rsidRPr="00723306">
        <w:rPr>
          <w:rFonts w:cs="Times New Roman"/>
          <w:b/>
        </w:rPr>
        <w:t xml:space="preserve">Referat </w:t>
      </w:r>
      <w:proofErr w:type="spellStart"/>
      <w:r w:rsidRPr="00723306">
        <w:rPr>
          <w:rFonts w:cs="Times New Roman"/>
          <w:b/>
        </w:rPr>
        <w:t>RiOŚ</w:t>
      </w:r>
      <w:proofErr w:type="spellEnd"/>
    </w:p>
    <w:p w:rsidR="00723306" w:rsidRPr="00723306" w:rsidRDefault="00723306" w:rsidP="00577FF3">
      <w:pPr>
        <w:jc w:val="center"/>
        <w:rPr>
          <w:rFonts w:cs="Times New Roman"/>
          <w:b/>
        </w:rPr>
      </w:pPr>
    </w:p>
    <w:p w:rsidR="002234E1" w:rsidRDefault="002234E1" w:rsidP="002234E1">
      <w:pPr>
        <w:suppressAutoHyphens w:val="0"/>
        <w:rPr>
          <w:rFonts w:cs="Times New Roman"/>
          <w:b/>
          <w:sz w:val="22"/>
          <w:szCs w:val="22"/>
        </w:rPr>
      </w:pPr>
    </w:p>
    <w:p w:rsidR="00723306" w:rsidRDefault="00577FF3" w:rsidP="002234E1">
      <w:pPr>
        <w:suppressAutoHyphens w:val="0"/>
        <w:rPr>
          <w:rFonts w:cs="Times New Roman"/>
          <w:b/>
          <w:bCs/>
        </w:rPr>
      </w:pPr>
      <w:r w:rsidRPr="00723306">
        <w:rPr>
          <w:rFonts w:cs="Times New Roman"/>
        </w:rPr>
        <w:t xml:space="preserve">Administratorem Pani/Pana danych osobowych jest </w:t>
      </w:r>
      <w:r w:rsidR="006D0E9B" w:rsidRPr="00723306">
        <w:rPr>
          <w:rStyle w:val="Pogrubienie"/>
          <w:bCs/>
        </w:rPr>
        <w:br/>
      </w:r>
      <w:r w:rsidR="0057410D" w:rsidRPr="00723306">
        <w:rPr>
          <w:rFonts w:cs="Times New Roman"/>
          <w:b/>
        </w:rPr>
        <w:t xml:space="preserve">Wójt </w:t>
      </w:r>
      <w:r w:rsidRPr="00723306">
        <w:rPr>
          <w:rFonts w:cs="Times New Roman"/>
          <w:b/>
        </w:rPr>
        <w:t>Gmin</w:t>
      </w:r>
      <w:r w:rsidR="0057410D" w:rsidRPr="00723306">
        <w:rPr>
          <w:rFonts w:cs="Times New Roman"/>
          <w:b/>
        </w:rPr>
        <w:t>y</w:t>
      </w:r>
      <w:r w:rsidRPr="00723306">
        <w:rPr>
          <w:rFonts w:cs="Times New Roman"/>
          <w:b/>
        </w:rPr>
        <w:t xml:space="preserve"> Łagiewniki</w:t>
      </w:r>
      <w:r w:rsidR="006D0E9B" w:rsidRPr="00723306">
        <w:rPr>
          <w:rFonts w:cs="Times New Roman"/>
          <w:b/>
          <w:bCs/>
        </w:rPr>
        <w:br/>
      </w:r>
      <w:r w:rsidRPr="00723306">
        <w:rPr>
          <w:rFonts w:cs="Times New Roman"/>
          <w:b/>
        </w:rPr>
        <w:t xml:space="preserve">Adres: ul. Jedności Narodowej 21, </w:t>
      </w:r>
    </w:p>
    <w:p w:rsidR="00577FF3" w:rsidRDefault="00577FF3" w:rsidP="003F6611">
      <w:pPr>
        <w:suppressAutoHyphens w:val="0"/>
        <w:rPr>
          <w:rFonts w:cs="Times New Roman"/>
          <w:b/>
        </w:rPr>
      </w:pPr>
      <w:r w:rsidRPr="00723306">
        <w:rPr>
          <w:rFonts w:cs="Times New Roman"/>
          <w:b/>
        </w:rPr>
        <w:t>58-210 Łagiewniki</w:t>
      </w:r>
      <w:r w:rsidR="006D0E9B" w:rsidRPr="00723306">
        <w:rPr>
          <w:rFonts w:cs="Times New Roman"/>
          <w:b/>
          <w:bCs/>
        </w:rPr>
        <w:br/>
      </w:r>
      <w:r w:rsidRPr="00723306">
        <w:rPr>
          <w:rFonts w:cs="Times New Roman"/>
          <w:b/>
        </w:rPr>
        <w:t>Tel. 74-8939</w:t>
      </w:r>
      <w:r w:rsidR="002234E1">
        <w:rPr>
          <w:rFonts w:cs="Times New Roman"/>
          <w:b/>
        </w:rPr>
        <w:t xml:space="preserve">316 lub </w:t>
      </w:r>
      <w:bookmarkStart w:id="0" w:name="_GoBack"/>
      <w:bookmarkEnd w:id="0"/>
      <w:r w:rsidRPr="00723306">
        <w:rPr>
          <w:rFonts w:cs="Times New Roman"/>
          <w:b/>
        </w:rPr>
        <w:t>455</w:t>
      </w:r>
    </w:p>
    <w:p w:rsidR="003F6611" w:rsidRPr="00723306" w:rsidRDefault="003F6611" w:rsidP="003F6611">
      <w:pPr>
        <w:suppressAutoHyphens w:val="0"/>
        <w:rPr>
          <w:rStyle w:val="Pogrubienie"/>
          <w:bCs/>
        </w:rPr>
      </w:pPr>
    </w:p>
    <w:p w:rsidR="00577FF3" w:rsidRDefault="00577FF3" w:rsidP="002234E1">
      <w:pPr>
        <w:suppressAutoHyphens w:val="0"/>
        <w:rPr>
          <w:rFonts w:cs="Times New Roman"/>
        </w:rPr>
      </w:pPr>
      <w:r w:rsidRPr="00723306">
        <w:rPr>
          <w:rFonts w:cs="Times New Roman"/>
        </w:rPr>
        <w:t xml:space="preserve">W sprawach z zakresu ochrony danych osobowych mogą Państwo kontaktować się z Inspektorem Ochrony Danych pod adresem email: </w:t>
      </w:r>
      <w:hyperlink r:id="rId7" w:history="1">
        <w:r w:rsidR="0057410D" w:rsidRPr="00723306">
          <w:rPr>
            <w:rStyle w:val="Hipercze"/>
          </w:rPr>
          <w:t>biuro@msvs.com.pl</w:t>
        </w:r>
      </w:hyperlink>
      <w:r w:rsidR="0057410D" w:rsidRPr="00723306">
        <w:rPr>
          <w:rFonts w:cs="Times New Roman"/>
        </w:rPr>
        <w:t xml:space="preserve"> </w:t>
      </w:r>
    </w:p>
    <w:p w:rsidR="003F6611" w:rsidRPr="003F6611" w:rsidRDefault="003F6611" w:rsidP="002234E1">
      <w:pPr>
        <w:suppressAutoHyphens w:val="0"/>
        <w:spacing w:line="360" w:lineRule="auto"/>
        <w:rPr>
          <w:rFonts w:cs="Times New Roman"/>
          <w:bCs/>
        </w:rPr>
      </w:pPr>
    </w:p>
    <w:p w:rsidR="0057410D" w:rsidRPr="003F6611" w:rsidRDefault="00577FF3" w:rsidP="002234E1">
      <w:pPr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bCs/>
        </w:rPr>
      </w:pPr>
      <w:r w:rsidRPr="003F6611">
        <w:rPr>
          <w:rFonts w:cs="Times New Roman"/>
          <w:bCs/>
        </w:rPr>
        <w:t xml:space="preserve">Dane osobowe będą przetwarzane w </w:t>
      </w:r>
      <w:r w:rsidR="00F97A9C" w:rsidRPr="003F6611">
        <w:rPr>
          <w:rFonts w:cs="Times New Roman"/>
          <w:bCs/>
        </w:rPr>
        <w:t>celu przyjęcia i rozpatrzenia wniosku o zwrot podatku akcyzowego zawartego w cenie oleju napędowego</w:t>
      </w:r>
    </w:p>
    <w:p w:rsidR="006D0E9B" w:rsidRPr="003F6611" w:rsidRDefault="0057410D" w:rsidP="003F6611">
      <w:pPr>
        <w:numPr>
          <w:ilvl w:val="0"/>
          <w:numId w:val="2"/>
        </w:numPr>
        <w:suppressAutoHyphens w:val="0"/>
        <w:spacing w:after="160"/>
        <w:jc w:val="both"/>
        <w:rPr>
          <w:rFonts w:cs="Times New Roman"/>
          <w:bCs/>
        </w:rPr>
      </w:pPr>
      <w:r w:rsidRPr="003F6611">
        <w:rPr>
          <w:rFonts w:cs="Times New Roman"/>
          <w:bCs/>
        </w:rPr>
        <w:t xml:space="preserve">W związku z prawnym obowiązkiem ciążącym na administratorze (art. 6 ust. 1 lit. c RODO) wynikającym z </w:t>
      </w:r>
      <w:r w:rsidR="00263B0C" w:rsidRPr="003F6611">
        <w:rPr>
          <w:rFonts w:cs="Times New Roman"/>
          <w:bCs/>
        </w:rPr>
        <w:t xml:space="preserve">Ustawy </w:t>
      </w:r>
      <w:r w:rsidR="00F97A9C" w:rsidRPr="003F6611">
        <w:rPr>
          <w:rFonts w:cs="Times New Roman"/>
          <w:bCs/>
        </w:rPr>
        <w:t>o zwrocie podatku akcyzowego zawartego w cenie oleju napędowego wykorzystywanego do produkcji rolnej (Dz.U.2015.1340 tj. z dnia 2015.09.09)</w:t>
      </w:r>
    </w:p>
    <w:p w:rsidR="00577FF3" w:rsidRPr="00723306" w:rsidRDefault="00577FF3" w:rsidP="003F6611">
      <w:pPr>
        <w:numPr>
          <w:ilvl w:val="0"/>
          <w:numId w:val="2"/>
        </w:numPr>
        <w:suppressAutoHyphens w:val="0"/>
        <w:spacing w:after="160"/>
        <w:jc w:val="both"/>
        <w:rPr>
          <w:rFonts w:cs="Times New Roman"/>
        </w:rPr>
      </w:pPr>
      <w:r w:rsidRPr="00723306">
        <w:rPr>
          <w:rFonts w:cs="Times New Roman"/>
        </w:rPr>
        <w:t>Dane osobowe będą przetwarzane przez okres 5 lat</w:t>
      </w:r>
      <w:r w:rsidR="00F97A9C" w:rsidRPr="00723306">
        <w:rPr>
          <w:rFonts w:cs="Times New Roman"/>
        </w:rPr>
        <w:t xml:space="preserve"> licząc od roku następnego po roku w którym złożono wniosek</w:t>
      </w:r>
      <w:r w:rsidR="0057410D" w:rsidRPr="00723306">
        <w:rPr>
          <w:rFonts w:cs="Times New Roman"/>
        </w:rPr>
        <w:t>, nie krócej jednak niż okres przedawnienia ewentualnych roszczeń.</w:t>
      </w:r>
    </w:p>
    <w:p w:rsidR="00577FF3" w:rsidRPr="003F6611" w:rsidRDefault="00577FF3" w:rsidP="003F6611">
      <w:pPr>
        <w:numPr>
          <w:ilvl w:val="0"/>
          <w:numId w:val="2"/>
        </w:numPr>
        <w:suppressAutoHyphens w:val="0"/>
        <w:spacing w:after="160"/>
        <w:jc w:val="both"/>
        <w:rPr>
          <w:rFonts w:cs="Times New Roman"/>
          <w:bCs/>
        </w:rPr>
      </w:pPr>
      <w:r w:rsidRPr="003F6611">
        <w:rPr>
          <w:rFonts w:cs="Times New Roman"/>
          <w:bCs/>
        </w:rPr>
        <w:t>Dane osobowe mogą być przekazywane odbiorcom – organom podatkowym oraz organom egzekucyjnym</w:t>
      </w:r>
      <w:r w:rsidR="0057410D" w:rsidRPr="003F6611">
        <w:rPr>
          <w:rFonts w:cs="Times New Roman"/>
          <w:bCs/>
        </w:rPr>
        <w:t>, a także podmiotom przetwarzającym dane w imieniu Administratora (</w:t>
      </w:r>
      <w:proofErr w:type="spellStart"/>
      <w:r w:rsidR="00263B0C" w:rsidRPr="003F6611">
        <w:rPr>
          <w:rFonts w:cs="Times New Roman"/>
          <w:bCs/>
        </w:rPr>
        <w:t>Madkom</w:t>
      </w:r>
      <w:proofErr w:type="spellEnd"/>
      <w:r w:rsidR="00263B0C" w:rsidRPr="003F6611">
        <w:rPr>
          <w:rFonts w:cs="Times New Roman"/>
          <w:bCs/>
        </w:rPr>
        <w:t xml:space="preserve"> S.A., OPW </w:t>
      </w:r>
      <w:proofErr w:type="spellStart"/>
      <w:r w:rsidR="00263B0C" w:rsidRPr="003F6611">
        <w:rPr>
          <w:rFonts w:cs="Times New Roman"/>
          <w:bCs/>
        </w:rPr>
        <w:t>Doskomp</w:t>
      </w:r>
      <w:proofErr w:type="spellEnd"/>
      <w:r w:rsidR="00263B0C" w:rsidRPr="003F6611">
        <w:rPr>
          <w:rFonts w:cs="Times New Roman"/>
          <w:bCs/>
        </w:rPr>
        <w:t xml:space="preserve"> Sp. Z o.o.</w:t>
      </w:r>
      <w:r w:rsidR="00F97A9C" w:rsidRPr="003F6611">
        <w:rPr>
          <w:rFonts w:cs="Times New Roman"/>
          <w:bCs/>
        </w:rPr>
        <w:t>, INFO-SPÓŁKA</w:t>
      </w:r>
      <w:r w:rsidR="0057410D" w:rsidRPr="003F6611">
        <w:rPr>
          <w:rFonts w:cs="Times New Roman"/>
          <w:bCs/>
        </w:rPr>
        <w:t>, doradztwo prawne)</w:t>
      </w:r>
      <w:r w:rsidRPr="003F6611">
        <w:rPr>
          <w:rFonts w:cs="Times New Roman"/>
          <w:bCs/>
        </w:rPr>
        <w:t xml:space="preserve">. </w:t>
      </w:r>
    </w:p>
    <w:p w:rsidR="003F6611" w:rsidRDefault="00577FF3" w:rsidP="00536062">
      <w:pPr>
        <w:numPr>
          <w:ilvl w:val="0"/>
          <w:numId w:val="2"/>
        </w:numPr>
        <w:suppressAutoHyphens w:val="0"/>
        <w:rPr>
          <w:rFonts w:cs="Times New Roman"/>
        </w:rPr>
      </w:pPr>
      <w:r w:rsidRPr="00723306">
        <w:rPr>
          <w:rFonts w:cs="Times New Roman"/>
        </w:rPr>
        <w:t>Osoba, której dane dotyczą ma prawo do:</w:t>
      </w:r>
      <w:r w:rsidR="006D0E9B" w:rsidRPr="00723306">
        <w:rPr>
          <w:rFonts w:cs="Times New Roman"/>
        </w:rPr>
        <w:br/>
      </w:r>
      <w:r w:rsidR="0057410D" w:rsidRPr="00723306">
        <w:rPr>
          <w:rFonts w:cs="Times New Roman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r w:rsidR="006D0E9B" w:rsidRPr="00723306">
        <w:rPr>
          <w:rFonts w:cs="Times New Roman"/>
        </w:rPr>
        <w:br/>
      </w:r>
      <w:r w:rsidR="0057410D" w:rsidRPr="00723306">
        <w:rPr>
          <w:rFonts w:cs="Times New Roman"/>
        </w:rPr>
        <w:t xml:space="preserve">- </w:t>
      </w:r>
      <w:bookmarkStart w:id="1" w:name="_Hlk515218261"/>
      <w:r w:rsidR="0057410D" w:rsidRPr="00723306">
        <w:rPr>
          <w:rFonts w:cs="Times New Roman"/>
        </w:rPr>
        <w:t xml:space="preserve">wniesienia skargi do organu nadzorczego </w:t>
      </w:r>
      <w:r w:rsidR="0057410D" w:rsidRPr="00723306">
        <w:t>(</w:t>
      </w:r>
      <w:r w:rsidR="0057410D" w:rsidRPr="00723306">
        <w:rPr>
          <w:rFonts w:cs="Times New Roman"/>
        </w:rPr>
        <w:t xml:space="preserve">Prezesa Ochrony Danych Osobowych, ul. Stawki 2, </w:t>
      </w:r>
    </w:p>
    <w:p w:rsidR="0057410D" w:rsidRDefault="0057410D" w:rsidP="00536062">
      <w:pPr>
        <w:suppressAutoHyphens w:val="0"/>
        <w:jc w:val="both"/>
        <w:rPr>
          <w:rFonts w:cs="Times New Roman"/>
        </w:rPr>
      </w:pPr>
      <w:r w:rsidRPr="003F6611">
        <w:rPr>
          <w:rFonts w:cs="Times New Roman"/>
        </w:rPr>
        <w:t>00-193 Warszawa</w:t>
      </w:r>
      <w:bookmarkEnd w:id="1"/>
      <w:r w:rsidRPr="003F6611">
        <w:rPr>
          <w:rFonts w:cs="Times New Roman"/>
        </w:rPr>
        <w:t>)</w:t>
      </w:r>
    </w:p>
    <w:p w:rsidR="003F6611" w:rsidRPr="003F6611" w:rsidRDefault="003F6611" w:rsidP="00536062">
      <w:pPr>
        <w:suppressAutoHyphens w:val="0"/>
        <w:jc w:val="both"/>
        <w:rPr>
          <w:rFonts w:cs="Times New Roman"/>
        </w:rPr>
      </w:pPr>
    </w:p>
    <w:p w:rsidR="0057410D" w:rsidRPr="00723306" w:rsidRDefault="0057410D" w:rsidP="00536062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723306">
        <w:rPr>
          <w:rFonts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7410D" w:rsidRPr="00723306" w:rsidRDefault="0057410D" w:rsidP="00536062">
      <w:pPr>
        <w:suppressAutoHyphens w:val="0"/>
        <w:spacing w:after="160"/>
        <w:jc w:val="both"/>
        <w:rPr>
          <w:rFonts w:cs="Times New Roman"/>
        </w:rPr>
      </w:pPr>
    </w:p>
    <w:p w:rsidR="00577FF3" w:rsidRPr="00723306" w:rsidRDefault="00577FF3" w:rsidP="00577FF3">
      <w:pPr>
        <w:tabs>
          <w:tab w:val="left" w:pos="3374"/>
        </w:tabs>
        <w:autoSpaceDE w:val="0"/>
        <w:spacing w:before="120"/>
        <w:jc w:val="both"/>
        <w:rPr>
          <w:rFonts w:cs="Times New Roman"/>
        </w:rPr>
      </w:pPr>
    </w:p>
    <w:p w:rsidR="00577FF3" w:rsidRPr="00723306" w:rsidRDefault="00577FF3" w:rsidP="00577FF3">
      <w:pPr>
        <w:autoSpaceDE w:val="0"/>
        <w:spacing w:line="276" w:lineRule="auto"/>
        <w:jc w:val="both"/>
        <w:rPr>
          <w:rFonts w:cs="Times New Roman"/>
        </w:rPr>
      </w:pPr>
    </w:p>
    <w:p w:rsidR="00201FCA" w:rsidRDefault="003F6611">
      <w:r>
        <w:t xml:space="preserve">                                                                                          ………………………………………….</w:t>
      </w:r>
    </w:p>
    <w:p w:rsidR="002234E1" w:rsidRPr="002234E1" w:rsidRDefault="002234E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(Podpis)</w:t>
      </w:r>
    </w:p>
    <w:sectPr w:rsidR="002234E1" w:rsidRPr="002234E1" w:rsidSect="00723306">
      <w:headerReference w:type="default" r:id="rId8"/>
      <w:footerReference w:type="default" r:id="rId9"/>
      <w:footerReference w:type="first" r:id="rId10"/>
      <w:pgSz w:w="11906" w:h="16838" w:code="9"/>
      <w:pgMar w:top="709" w:right="1134" w:bottom="414" w:left="1134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682" w:rsidRDefault="00EC4682">
      <w:r>
        <w:separator/>
      </w:r>
    </w:p>
  </w:endnote>
  <w:endnote w:type="continuationSeparator" w:id="0">
    <w:p w:rsidR="00EC4682" w:rsidRDefault="00EC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BF" w:rsidRDefault="00EC468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double" w:sz="4" w:space="0" w:color="auto"/>
      </w:tblBorders>
      <w:tblLook w:val="00A0" w:firstRow="1" w:lastRow="0" w:firstColumn="1" w:lastColumn="0" w:noHBand="0" w:noVBand="0"/>
    </w:tblPr>
    <w:tblGrid>
      <w:gridCol w:w="1292"/>
      <w:gridCol w:w="8347"/>
    </w:tblGrid>
    <w:tr w:rsidR="005362BF" w:rsidRPr="00A51582" w:rsidTr="00D76B03">
      <w:trPr>
        <w:jc w:val="center"/>
      </w:trPr>
      <w:tc>
        <w:tcPr>
          <w:tcW w:w="1141" w:type="dxa"/>
          <w:tcBorders>
            <w:top w:val="nil"/>
          </w:tcBorders>
        </w:tcPr>
        <w:p w:rsidR="005362BF" w:rsidRPr="00F655AD" w:rsidRDefault="00EC4682" w:rsidP="004E5D5E">
          <w:pPr>
            <w:pStyle w:val="Stopka"/>
            <w:spacing w:before="60"/>
          </w:pPr>
        </w:p>
      </w:tc>
      <w:tc>
        <w:tcPr>
          <w:tcW w:w="7371" w:type="dxa"/>
          <w:tcBorders>
            <w:top w:val="nil"/>
          </w:tcBorders>
        </w:tcPr>
        <w:p w:rsidR="005362BF" w:rsidRPr="00A51582" w:rsidRDefault="00EC4682" w:rsidP="004E5D5E">
          <w:pPr>
            <w:pStyle w:val="Stopka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5362BF" w:rsidRDefault="00EC4682">
    <w:pPr>
      <w:pStyle w:val="Stopka"/>
    </w:pPr>
  </w:p>
  <w:p w:rsidR="00D76B03" w:rsidRDefault="00EC4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682" w:rsidRDefault="00EC4682">
      <w:r>
        <w:separator/>
      </w:r>
    </w:p>
  </w:footnote>
  <w:footnote w:type="continuationSeparator" w:id="0">
    <w:p w:rsidR="00EC4682" w:rsidRDefault="00EC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BF" w:rsidRPr="000B3C51" w:rsidRDefault="00EC4682">
    <w:pPr>
      <w:pStyle w:val="Nagwek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538F59"/>
    <w:multiLevelType w:val="singleLevel"/>
    <w:tmpl w:val="2E666312"/>
    <w:lvl w:ilvl="0">
      <w:start w:val="1"/>
      <w:numFmt w:val="decimal"/>
      <w:suff w:val="space"/>
      <w:lvlText w:val="%1)"/>
      <w:lvlJc w:val="left"/>
      <w:pPr>
        <w:ind w:left="0" w:firstLine="0"/>
      </w:pPr>
      <w:rPr>
        <w:b/>
        <w:bCs/>
      </w:rPr>
    </w:lvl>
  </w:abstractNum>
  <w:abstractNum w:abstractNumId="1" w15:restartNumberingAfterBreak="0">
    <w:nsid w:val="7DAFA62A"/>
    <w:multiLevelType w:val="singleLevel"/>
    <w:tmpl w:val="085E434C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bCs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F3"/>
    <w:rsid w:val="00201FCA"/>
    <w:rsid w:val="002234E1"/>
    <w:rsid w:val="00263B0C"/>
    <w:rsid w:val="002835B8"/>
    <w:rsid w:val="002B0F3E"/>
    <w:rsid w:val="003F6611"/>
    <w:rsid w:val="004047BF"/>
    <w:rsid w:val="00536062"/>
    <w:rsid w:val="0057410D"/>
    <w:rsid w:val="00577FF3"/>
    <w:rsid w:val="006D0E9B"/>
    <w:rsid w:val="00723306"/>
    <w:rsid w:val="00821708"/>
    <w:rsid w:val="00B57453"/>
    <w:rsid w:val="00C731D7"/>
    <w:rsid w:val="00EC4682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7A12"/>
  <w15:chartTrackingRefBased/>
  <w15:docId w15:val="{6161D7B2-D149-41F2-A922-E0EBF21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F3"/>
    <w:pPr>
      <w:ind w:left="708"/>
    </w:pPr>
  </w:style>
  <w:style w:type="paragraph" w:styleId="Nagwek">
    <w:name w:val="header"/>
    <w:basedOn w:val="Normalny"/>
    <w:link w:val="Nagwek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577FF3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577FF3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sv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Podatki_odpady</dc:creator>
  <cp:keywords/>
  <dc:description/>
  <cp:lastModifiedBy>bilecki</cp:lastModifiedBy>
  <cp:revision>6</cp:revision>
  <cp:lastPrinted>2020-01-10T06:42:00Z</cp:lastPrinted>
  <dcterms:created xsi:type="dcterms:W3CDTF">2020-01-09T13:36:00Z</dcterms:created>
  <dcterms:modified xsi:type="dcterms:W3CDTF">2020-01-10T06:45:00Z</dcterms:modified>
</cp:coreProperties>
</file>